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CA7" w:rsidRPr="0088524B" w:rsidRDefault="00995986" w:rsidP="00995986">
      <w:pPr>
        <w:spacing w:after="0"/>
        <w:rPr>
          <w:rStyle w:val="FontStyle187"/>
          <w:rFonts w:ascii="Times New Roman" w:hAnsi="Times New Roman" w:cs="Times New Roman"/>
          <w:sz w:val="24"/>
          <w:szCs w:val="24"/>
          <w:lang w:val="kk-KZ"/>
        </w:rPr>
      </w:pPr>
      <w:r>
        <w:rPr>
          <w:rFonts w:ascii="Times New Roman" w:hAnsi="Times New Roman" w:cs="Times New Roman"/>
          <w:b/>
          <w:sz w:val="24"/>
          <w:szCs w:val="24"/>
        </w:rPr>
        <w:t xml:space="preserve">       </w:t>
      </w:r>
      <w:r w:rsidR="0088524B" w:rsidRPr="0088524B">
        <w:rPr>
          <w:rFonts w:ascii="Times New Roman" w:hAnsi="Times New Roman" w:cs="Times New Roman"/>
          <w:b/>
          <w:sz w:val="24"/>
          <w:szCs w:val="24"/>
        </w:rPr>
        <w:t>Дә</w:t>
      </w:r>
      <w:proofErr w:type="gramStart"/>
      <w:r w:rsidR="0088524B" w:rsidRPr="0088524B">
        <w:rPr>
          <w:rFonts w:ascii="Times New Roman" w:hAnsi="Times New Roman" w:cs="Times New Roman"/>
          <w:b/>
          <w:sz w:val="24"/>
          <w:szCs w:val="24"/>
        </w:rPr>
        <w:t>р</w:t>
      </w:r>
      <w:proofErr w:type="gramEnd"/>
      <w:r w:rsidR="0088524B" w:rsidRPr="0088524B">
        <w:rPr>
          <w:rFonts w:ascii="Times New Roman" w:hAnsi="Times New Roman" w:cs="Times New Roman"/>
          <w:b/>
          <w:sz w:val="24"/>
          <w:szCs w:val="24"/>
        </w:rPr>
        <w:t xml:space="preserve">іс: </w:t>
      </w:r>
      <w:proofErr w:type="spellStart"/>
      <w:r w:rsidR="0088524B" w:rsidRPr="004D0EB7">
        <w:rPr>
          <w:rFonts w:ascii="Times New Roman" w:hAnsi="Times New Roman" w:cs="Times New Roman"/>
          <w:b/>
          <w:sz w:val="24"/>
          <w:szCs w:val="24"/>
        </w:rPr>
        <w:t>Тауартану</w:t>
      </w:r>
      <w:proofErr w:type="spellEnd"/>
      <w:r w:rsidR="0088524B" w:rsidRPr="004D0EB7">
        <w:rPr>
          <w:rFonts w:ascii="Times New Roman" w:hAnsi="Times New Roman" w:cs="Times New Roman"/>
          <w:b/>
          <w:sz w:val="24"/>
          <w:szCs w:val="24"/>
        </w:rPr>
        <w:t xml:space="preserve"> – </w:t>
      </w:r>
      <w:proofErr w:type="spellStart"/>
      <w:r w:rsidR="0088524B" w:rsidRPr="004D0EB7">
        <w:rPr>
          <w:rFonts w:ascii="Times New Roman" w:hAnsi="Times New Roman" w:cs="Times New Roman"/>
          <w:b/>
          <w:sz w:val="24"/>
          <w:szCs w:val="24"/>
        </w:rPr>
        <w:t>тауар</w:t>
      </w:r>
      <w:proofErr w:type="spellEnd"/>
      <w:r w:rsidR="0088524B" w:rsidRPr="004D0EB7">
        <w:rPr>
          <w:rFonts w:ascii="Times New Roman" w:hAnsi="Times New Roman" w:cs="Times New Roman"/>
          <w:b/>
          <w:sz w:val="24"/>
          <w:szCs w:val="24"/>
        </w:rPr>
        <w:t xml:space="preserve"> </w:t>
      </w:r>
      <w:proofErr w:type="spellStart"/>
      <w:r w:rsidR="0088524B" w:rsidRPr="004D0EB7">
        <w:rPr>
          <w:rFonts w:ascii="Times New Roman" w:hAnsi="Times New Roman" w:cs="Times New Roman"/>
          <w:b/>
          <w:sz w:val="24"/>
          <w:szCs w:val="24"/>
        </w:rPr>
        <w:t>туралы</w:t>
      </w:r>
      <w:proofErr w:type="spellEnd"/>
      <w:r w:rsidR="0088524B" w:rsidRPr="004D0EB7">
        <w:rPr>
          <w:rFonts w:ascii="Times New Roman" w:hAnsi="Times New Roman" w:cs="Times New Roman"/>
          <w:b/>
          <w:sz w:val="24"/>
          <w:szCs w:val="24"/>
        </w:rPr>
        <w:t xml:space="preserve"> ғылым</w:t>
      </w:r>
    </w:p>
    <w:p w:rsidR="00FB6B13" w:rsidRDefault="00FB6B13" w:rsidP="00995986">
      <w:pPr>
        <w:spacing w:after="0"/>
        <w:rPr>
          <w:rStyle w:val="FontStyle187"/>
          <w:rFonts w:ascii="Times New Roman" w:hAnsi="Times New Roman" w:cs="Times New Roman"/>
          <w:sz w:val="24"/>
          <w:szCs w:val="24"/>
        </w:rPr>
      </w:pPr>
    </w:p>
    <w:p w:rsidR="00995986" w:rsidRDefault="0088524B" w:rsidP="00995986">
      <w:pPr>
        <w:spacing w:after="0"/>
        <w:rPr>
          <w:rStyle w:val="FontStyle187"/>
          <w:rFonts w:ascii="Times New Roman" w:hAnsi="Times New Roman" w:cs="Times New Roman"/>
          <w:sz w:val="24"/>
          <w:szCs w:val="24"/>
        </w:rPr>
      </w:pPr>
      <w:proofErr w:type="spellStart"/>
      <w:r>
        <w:rPr>
          <w:rStyle w:val="FontStyle187"/>
          <w:rFonts w:ascii="Times New Roman" w:hAnsi="Times New Roman" w:cs="Times New Roman"/>
          <w:sz w:val="24"/>
          <w:szCs w:val="24"/>
        </w:rPr>
        <w:t>Жоспар</w:t>
      </w:r>
      <w:proofErr w:type="spellEnd"/>
      <w:r w:rsidR="00995986">
        <w:rPr>
          <w:rStyle w:val="FontStyle187"/>
          <w:rFonts w:ascii="Times New Roman" w:hAnsi="Times New Roman" w:cs="Times New Roman"/>
          <w:sz w:val="24"/>
          <w:szCs w:val="24"/>
        </w:rPr>
        <w:t>:</w:t>
      </w:r>
    </w:p>
    <w:p w:rsidR="0088524B" w:rsidRPr="0054444B" w:rsidRDefault="0088524B" w:rsidP="0088524B">
      <w:pPr>
        <w:spacing w:after="0" w:line="240" w:lineRule="auto"/>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1.Тауартану пәні және мақсаттары</w:t>
      </w:r>
    </w:p>
    <w:p w:rsidR="0088524B" w:rsidRPr="0054444B" w:rsidRDefault="0088524B" w:rsidP="0088524B">
      <w:pPr>
        <w:spacing w:after="0" w:line="240" w:lineRule="auto"/>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2.Азық түлік тауарларын жіктеу</w:t>
      </w:r>
    </w:p>
    <w:p w:rsidR="00995986" w:rsidRPr="0088524B" w:rsidRDefault="0088524B" w:rsidP="0088524B">
      <w:pPr>
        <w:spacing w:after="0" w:line="240" w:lineRule="auto"/>
        <w:jc w:val="both"/>
        <w:rPr>
          <w:rStyle w:val="FontStyle187"/>
          <w:rFonts w:ascii="Times New Roman" w:eastAsia="Times New Roman" w:hAnsi="Times New Roman" w:cs="Times New Roman"/>
          <w:b w:val="0"/>
          <w:bCs w:val="0"/>
          <w:sz w:val="24"/>
          <w:szCs w:val="24"/>
          <w:lang w:val="kk-KZ" w:eastAsia="ko-KR"/>
        </w:rPr>
      </w:pPr>
      <w:r w:rsidRPr="0054444B">
        <w:rPr>
          <w:rFonts w:ascii="Times New Roman" w:eastAsia="Times New Roman" w:hAnsi="Times New Roman" w:cs="Times New Roman"/>
          <w:sz w:val="24"/>
          <w:szCs w:val="24"/>
          <w:lang w:val="kk-KZ" w:eastAsia="ko-KR"/>
        </w:rPr>
        <w:t>3.Тауар сапасы туралы түсінік</w:t>
      </w:r>
    </w:p>
    <w:p w:rsidR="00995986" w:rsidRPr="0088524B" w:rsidRDefault="00995986" w:rsidP="00995986">
      <w:pPr>
        <w:spacing w:after="0"/>
        <w:rPr>
          <w:rStyle w:val="FontStyle187"/>
          <w:sz w:val="24"/>
          <w:szCs w:val="24"/>
          <w:lang w:val="kk-KZ"/>
        </w:rPr>
      </w:pPr>
    </w:p>
    <w:p w:rsidR="0088524B" w:rsidRPr="0054444B" w:rsidRDefault="0088524B" w:rsidP="0088524B">
      <w:pPr>
        <w:spacing w:after="0" w:line="240" w:lineRule="auto"/>
        <w:ind w:firstLine="374"/>
        <w:jc w:val="both"/>
        <w:rPr>
          <w:rFonts w:ascii="Times New Roman" w:eastAsia="Times New Roman" w:hAnsi="Times New Roman" w:cs="Times New Roman"/>
          <w:b/>
          <w:sz w:val="24"/>
          <w:szCs w:val="24"/>
          <w:lang w:val="kk-KZ" w:eastAsia="ko-KR"/>
        </w:rPr>
      </w:pPr>
      <w:r w:rsidRPr="0054444B">
        <w:rPr>
          <w:rFonts w:ascii="Times New Roman" w:eastAsia="Times New Roman" w:hAnsi="Times New Roman" w:cs="Times New Roman"/>
          <w:b/>
          <w:sz w:val="24"/>
          <w:szCs w:val="24"/>
          <w:lang w:val="kk-KZ" w:eastAsia="ko-KR"/>
        </w:rPr>
        <w:t>1. Тауартану пәні және мақсаттары</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i/>
          <w:sz w:val="24"/>
          <w:szCs w:val="24"/>
          <w:lang w:val="kk-KZ" w:eastAsia="ko-KR"/>
        </w:rPr>
        <w:t>Тауартану</w:t>
      </w:r>
      <w:r w:rsidRPr="0054444B">
        <w:rPr>
          <w:rFonts w:ascii="Times New Roman" w:eastAsia="Times New Roman" w:hAnsi="Times New Roman" w:cs="Times New Roman"/>
          <w:sz w:val="24"/>
          <w:szCs w:val="24"/>
          <w:lang w:val="kk-KZ" w:eastAsia="ko-KR"/>
        </w:rPr>
        <w:t xml:space="preserve"> – тауарлардың тұтынушылық қасиеттерін зерттейтін ғылыми пән</w:t>
      </w:r>
      <w:r w:rsidR="004D0EB7">
        <w:rPr>
          <w:rFonts w:ascii="Times New Roman" w:eastAsia="Times New Roman" w:hAnsi="Times New Roman" w:cs="Times New Roman"/>
          <w:sz w:val="24"/>
          <w:szCs w:val="24"/>
          <w:lang w:val="kk-KZ" w:eastAsia="ko-KR"/>
        </w:rPr>
        <w:t>.</w:t>
      </w:r>
    </w:p>
    <w:p w:rsidR="0088524B" w:rsidRPr="0054444B" w:rsidRDefault="0088524B" w:rsidP="0088524B">
      <w:pPr>
        <w:spacing w:after="120" w:line="240" w:lineRule="auto"/>
        <w:ind w:firstLine="567"/>
        <w:jc w:val="both"/>
        <w:rPr>
          <w:rFonts w:ascii="Times New Roman" w:eastAsia="Times New Roman" w:hAnsi="Times New Roman" w:cs="Times New Roman"/>
          <w:sz w:val="24"/>
          <w:szCs w:val="24"/>
          <w:lang w:val="kk-KZ"/>
        </w:rPr>
      </w:pPr>
      <w:r w:rsidRPr="0054444B">
        <w:rPr>
          <w:rFonts w:ascii="Times New Roman" w:eastAsia="Times New Roman" w:hAnsi="Times New Roman" w:cs="Times New Roman"/>
          <w:sz w:val="24"/>
          <w:szCs w:val="24"/>
          <w:lang w:val="kk-KZ"/>
        </w:rPr>
        <w:t>Тауартану ғылым ретінде XVІ ғ. ортасында қалыптасты.  Бұл кезде шығарылатын тауарлардың көлемі мен түрлері ұлғайды, олар туралы жүйеленген мәлімет пен білім, яғни тауартану қажеттілігі пайда болды. Өнеркәсіптік өндірістің өсуімен тауартану алдында әртүрлі мақсаттар туындады.</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 xml:space="preserve">Тауартану дамуында үш маңызды кезеңді атап көрсетуге болады: біріншісі – </w:t>
      </w:r>
      <w:r w:rsidRPr="0054444B">
        <w:rPr>
          <w:rFonts w:ascii="Times New Roman" w:eastAsia="Times New Roman" w:hAnsi="Times New Roman" w:cs="Times New Roman"/>
          <w:i/>
          <w:sz w:val="24"/>
          <w:szCs w:val="24"/>
          <w:lang w:val="kk-KZ" w:eastAsia="ko-KR"/>
        </w:rPr>
        <w:t>тауартану-сипаттау кезеңі</w:t>
      </w:r>
      <w:r w:rsidRPr="0054444B">
        <w:rPr>
          <w:rFonts w:ascii="Times New Roman" w:eastAsia="Times New Roman" w:hAnsi="Times New Roman" w:cs="Times New Roman"/>
          <w:sz w:val="24"/>
          <w:szCs w:val="24"/>
          <w:lang w:val="kk-KZ" w:eastAsia="ko-KR"/>
        </w:rPr>
        <w:t xml:space="preserve">, бұл кезде негізгі көңіл әртүрлі тауарлардың қасиеттері мен қолдану әдістерін сипаттауы бар нұсқауға бөлінді (XVІ ғ. ортасынан бастап XVІІғ. басына дейін); екіншісі – </w:t>
      </w:r>
      <w:r w:rsidRPr="0054444B">
        <w:rPr>
          <w:rFonts w:ascii="Times New Roman" w:eastAsia="Times New Roman" w:hAnsi="Times New Roman" w:cs="Times New Roman"/>
          <w:i/>
          <w:sz w:val="24"/>
          <w:szCs w:val="24"/>
          <w:lang w:val="kk-KZ" w:eastAsia="ko-KR"/>
        </w:rPr>
        <w:t>тауартану-технологиялық кезең</w:t>
      </w:r>
      <w:r w:rsidRPr="0054444B">
        <w:rPr>
          <w:rFonts w:ascii="Times New Roman" w:eastAsia="Times New Roman" w:hAnsi="Times New Roman" w:cs="Times New Roman"/>
          <w:sz w:val="24"/>
          <w:szCs w:val="24"/>
          <w:lang w:val="kk-KZ" w:eastAsia="ko-KR"/>
        </w:rPr>
        <w:t xml:space="preserve">, негізгі мәселе технологиялық факторлардың (шикізат, материал, технология қасиеті) тауар сапасына әсерін зерттеу болды (XVІІІғ. бастап XX ғ. басына дейін); үшіншісі – </w:t>
      </w:r>
      <w:r w:rsidRPr="0054444B">
        <w:rPr>
          <w:rFonts w:ascii="Times New Roman" w:eastAsia="Times New Roman" w:hAnsi="Times New Roman" w:cs="Times New Roman"/>
          <w:i/>
          <w:sz w:val="24"/>
          <w:szCs w:val="24"/>
          <w:lang w:val="kk-KZ" w:eastAsia="ko-KR"/>
        </w:rPr>
        <w:t>тауартану-қалыптасу кезеңі</w:t>
      </w:r>
      <w:r w:rsidRPr="0054444B">
        <w:rPr>
          <w:rFonts w:ascii="Times New Roman" w:eastAsia="Times New Roman" w:hAnsi="Times New Roman" w:cs="Times New Roman"/>
          <w:sz w:val="24"/>
          <w:szCs w:val="24"/>
          <w:lang w:val="kk-KZ" w:eastAsia="ko-KR"/>
        </w:rPr>
        <w:t>, оның негізгі мәселесі қалыптастырудың ғылыми негіздерін жасау, тауарлардың тұтынушылық құнын, сапасын, ассортиментін бағалау мен басқару болды (ХХ ғ. бастап  қазіргі уақытқа дейін).</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Тауартанудың негізін салушы профессор М.Я.Киттары (1825-1880) саналады, ол тауартанудың ғылыми негізін салды: курс мазмұны мен пән анықтамасын берді, классификацияны жасап, тауар қасиеттерін сипаттады. Технология мен тауартануды зерттеу химия, физика және басқа табиғи ғылымдарға негізделу керек деп есептеді.</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Тауартану ғылымының алдында тұрған негізгі мақсаттар:</w:t>
      </w:r>
    </w:p>
    <w:p w:rsidR="0088524B" w:rsidRPr="0054444B" w:rsidRDefault="0088524B" w:rsidP="0088524B">
      <w:pPr>
        <w:numPr>
          <w:ilvl w:val="0"/>
          <w:numId w:val="3"/>
        </w:numPr>
        <w:tabs>
          <w:tab w:val="num" w:pos="567"/>
        </w:tabs>
        <w:spacing w:after="0" w:line="240" w:lineRule="auto"/>
        <w:ind w:left="567"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Тұтыну құны ретінде тауарлар туралы теориялық негіздерді дамыту және нарықзаманында тауар қозғалысы және халық қажеттіліктерін тауармен қанағаттандыруға байланысты заңдылықтарды айқындау;</w:t>
      </w:r>
    </w:p>
    <w:p w:rsidR="0088524B" w:rsidRPr="0054444B" w:rsidRDefault="0088524B" w:rsidP="0088524B">
      <w:pPr>
        <w:numPr>
          <w:ilvl w:val="0"/>
          <w:numId w:val="3"/>
        </w:numPr>
        <w:tabs>
          <w:tab w:val="num" w:pos="567"/>
        </w:tabs>
        <w:spacing w:after="0" w:line="240" w:lineRule="auto"/>
        <w:ind w:left="567"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Тауар сапасы мен ассортиментін басқару процессіне компьютерлендіруді енгізу және информациялық қамсыздандыруды жетілдіруге жағдай жасайтын тауарларды кодтау мен жіктеудің ғылыми принциптері мен ережелерін жасау;</w:t>
      </w:r>
    </w:p>
    <w:p w:rsidR="0088524B" w:rsidRPr="0054444B" w:rsidRDefault="0088524B" w:rsidP="0088524B">
      <w:pPr>
        <w:numPr>
          <w:ilvl w:val="0"/>
          <w:numId w:val="3"/>
        </w:numPr>
        <w:tabs>
          <w:tab w:val="num" w:pos="567"/>
        </w:tabs>
        <w:spacing w:after="0" w:line="240" w:lineRule="auto"/>
        <w:ind w:left="567"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Өнімнің нормативтік-техникалық құжаттарына енгізілетін тауар сапасының критерийлерін жасау;</w:t>
      </w:r>
    </w:p>
    <w:p w:rsidR="0088524B" w:rsidRPr="0054444B" w:rsidRDefault="0088524B" w:rsidP="0088524B">
      <w:pPr>
        <w:numPr>
          <w:ilvl w:val="0"/>
          <w:numId w:val="3"/>
        </w:numPr>
        <w:tabs>
          <w:tab w:val="num" w:pos="567"/>
        </w:tabs>
        <w:spacing w:after="0" w:line="240" w:lineRule="auto"/>
        <w:ind w:left="567"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Зерттеу нәтижелерінің объективтілігін, ресурстар мен уақыттың аз шығынын қамтамасыз ететін тауар сапасын бағалаудың жаңа әдістерін және жаңа аспаптарды құрастыру;</w:t>
      </w:r>
    </w:p>
    <w:p w:rsidR="0088524B" w:rsidRPr="0054444B" w:rsidRDefault="0088524B" w:rsidP="0088524B">
      <w:pPr>
        <w:numPr>
          <w:ilvl w:val="0"/>
          <w:numId w:val="3"/>
        </w:numPr>
        <w:tabs>
          <w:tab w:val="num" w:pos="567"/>
        </w:tabs>
        <w:spacing w:after="0" w:line="240" w:lineRule="auto"/>
        <w:ind w:left="567"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Жаңа тауарлардың қасиетін, ең алдымен қауіпсіздігін зерттеу және сапаны комплексті бағалау үшін қажетті және жеткілікті болатын тауар сапасының көрсеткіштерінің номенклатурасын жасау;</w:t>
      </w:r>
    </w:p>
    <w:p w:rsidR="0088524B" w:rsidRPr="0054444B" w:rsidRDefault="0088524B" w:rsidP="0088524B">
      <w:pPr>
        <w:numPr>
          <w:ilvl w:val="0"/>
          <w:numId w:val="3"/>
        </w:numPr>
        <w:tabs>
          <w:tab w:val="num" w:pos="567"/>
        </w:tabs>
        <w:spacing w:after="0" w:line="240" w:lineRule="auto"/>
        <w:ind w:left="567"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Халықаралық стандарт негізінде тауар сапасының жүйесін сауда кәсіпорындарында жасау;</w:t>
      </w:r>
    </w:p>
    <w:p w:rsidR="0088524B" w:rsidRPr="0054444B" w:rsidRDefault="0088524B" w:rsidP="0088524B">
      <w:pPr>
        <w:numPr>
          <w:ilvl w:val="0"/>
          <w:numId w:val="3"/>
        </w:numPr>
        <w:tabs>
          <w:tab w:val="num" w:pos="567"/>
        </w:tabs>
        <w:spacing w:after="0" w:line="240" w:lineRule="auto"/>
        <w:ind w:left="567"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Сақтау және тасымалдау процессінде тауарларды сақтау мәселелері бойынша ұсыныстар дайындау;</w:t>
      </w:r>
    </w:p>
    <w:p w:rsidR="0088524B" w:rsidRPr="0054444B" w:rsidRDefault="0088524B" w:rsidP="0088524B">
      <w:pPr>
        <w:numPr>
          <w:ilvl w:val="0"/>
          <w:numId w:val="3"/>
        </w:numPr>
        <w:tabs>
          <w:tab w:val="num" w:pos="567"/>
        </w:tabs>
        <w:spacing w:after="0" w:line="240" w:lineRule="auto"/>
        <w:ind w:left="567"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Өнімдерді рационалды тұтыну әдістері мен мөлшерін зерттеу.</w:t>
      </w:r>
    </w:p>
    <w:p w:rsidR="0088524B" w:rsidRPr="0054444B" w:rsidRDefault="0088524B" w:rsidP="0088524B">
      <w:pPr>
        <w:spacing w:after="0" w:line="240" w:lineRule="auto"/>
        <w:ind w:left="1134"/>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 xml:space="preserve">     2. </w:t>
      </w:r>
      <w:r w:rsidRPr="0054444B">
        <w:rPr>
          <w:rFonts w:ascii="Times New Roman" w:eastAsia="Times New Roman" w:hAnsi="Times New Roman" w:cs="Times New Roman"/>
          <w:b/>
          <w:sz w:val="24"/>
          <w:szCs w:val="24"/>
          <w:lang w:val="kk-KZ" w:eastAsia="ko-KR"/>
        </w:rPr>
        <w:t>Азық түлік тауарларын жіктеу</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i/>
          <w:sz w:val="24"/>
          <w:szCs w:val="24"/>
          <w:lang w:val="kk-KZ" w:eastAsia="ko-KR"/>
        </w:rPr>
        <w:t>Азық-түлік тауарлардың жіктеу</w:t>
      </w:r>
      <w:r w:rsidRPr="0054444B">
        <w:rPr>
          <w:rFonts w:ascii="Times New Roman" w:eastAsia="Times New Roman" w:hAnsi="Times New Roman" w:cs="Times New Roman"/>
          <w:sz w:val="24"/>
          <w:szCs w:val="24"/>
          <w:lang w:val="kk-KZ" w:eastAsia="ko-KR"/>
        </w:rPr>
        <w:t xml:space="preserve"> – оларды жалпы немесе сипатты белгілері, тауарлардың шығу тегі, олардың химиялық құрамы, пайдалануы және т.б. көрсеткіштері бойынша топтарға немесе класстарға бөлу. Осыларға байланысты азық-түлік тауарларының әртүрлі жіктеу түрлері бар, бірақ олардың ешқайсысы жалпы қабылданбаған.</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 xml:space="preserve">    Қазіргі жіктеу  бойынша барлық азық-түлік тауарлары келесі топтарға жіктеледі: </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t xml:space="preserve">дән-ұн тауарлары; </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t>жеміс-көкөніс тауарлары және саңырауқұлақтар;</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t xml:space="preserve">крахмал өнімдері; қант, бал, </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t xml:space="preserve">кондитер өнімдері; </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t xml:space="preserve">дәмдік; </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lastRenderedPageBreak/>
        <w:t xml:space="preserve">тағамдық майлар; </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t xml:space="preserve">сүт тауарлары; </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t xml:space="preserve">жұмыртқа; </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t xml:space="preserve">ет; </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t xml:space="preserve">балық тауарлары; </w:t>
      </w:r>
    </w:p>
    <w:p w:rsidR="0088524B" w:rsidRPr="0054444B" w:rsidRDefault="0088524B" w:rsidP="0088524B">
      <w:pPr>
        <w:numPr>
          <w:ilvl w:val="0"/>
          <w:numId w:val="4"/>
        </w:numPr>
        <w:spacing w:after="0" w:line="240" w:lineRule="auto"/>
        <w:ind w:firstLine="567"/>
        <w:jc w:val="both"/>
        <w:rPr>
          <w:rFonts w:ascii="Times New Roman" w:eastAsia="Times New Roman" w:hAnsi="Times New Roman" w:cs="Times New Roman"/>
          <w:sz w:val="24"/>
          <w:szCs w:val="24"/>
          <w:lang w:val="en-US" w:eastAsia="ko-KR"/>
        </w:rPr>
      </w:pPr>
      <w:r w:rsidRPr="0054444B">
        <w:rPr>
          <w:rFonts w:ascii="Times New Roman" w:eastAsia="Times New Roman" w:hAnsi="Times New Roman" w:cs="Times New Roman"/>
          <w:sz w:val="24"/>
          <w:szCs w:val="24"/>
          <w:lang w:val="kk-KZ" w:eastAsia="ko-KR"/>
        </w:rPr>
        <w:t>тағамдық концентраттар.</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Келтірілген жіктеу тауарларды топтастыруды негізгі шикізат бойынша қарастырады, бірақ оның жеке топтарын (дәмдік  кондитерлік тауарлар, майлар, тағамдық концентраттар) бұл белгі бойынша қосуға болмайды. Бұл классификация сауда тәжірибесіне жақын болғандықтан, оқу орындарында тауартану курсын оқуға ыңғайлы және кеңінен қолданылады.</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Топ шегінде  тауарларды  шикізат түріне, өндіру технологиясына, рецептурасына, сапасына және басқа белгілеріне байланысты түрге, сортқа, ал кейде одан да майда жіктеу топтарына (нөмір, марка және т.б.) бөлінеді. Мысалы жарманы дәнді дақыл түріне байланысты түрлерге бөледі: қарақұмық, тары, сұлы және т.б. Өңдеу әдісіне байланысты жарманың әртүрлі түрі болады: ажарланған, бүтін және майдаланған. Сапасына қарай жарма түрлері тауарлық сорттарға бөлінеді: жоғары, 1-ші, 2-ші. Яғни тауарлық сорт тауардың сапалық белгілерімен анықталады.</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Саудада кейбір азық-түлік тауарларын шартты түрде бакалея және гастрономдық деп топтастырады. Бакалеяға ұн, жарма, крахмал, қант, макорон өнімдері, шай және шай сусындары, кофе және кофе сусындары, тұз, ашытқы, сұйық май, сірке қышқылы, дәмдеуіштер жатады. Гастрономдыққа тұтынуға дайын тауарлар – шұжықтар, қақталған ет, қақталған балық, ет және балық консервілері, сырлар, сиыр майы, қоюландырылған сүт, шыныдағы, пакеттегі сүт, алкогольді сусындар және кейбір тұздықтар жатады.</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 xml:space="preserve">    </w:t>
      </w:r>
      <w:r w:rsidRPr="0054444B">
        <w:rPr>
          <w:rFonts w:ascii="Times New Roman" w:eastAsia="Times New Roman" w:hAnsi="Times New Roman" w:cs="Times New Roman"/>
          <w:sz w:val="24"/>
          <w:szCs w:val="24"/>
          <w:lang w:val="kk-KZ" w:eastAsia="ko-KR"/>
        </w:rPr>
        <w:tab/>
      </w:r>
      <w:r w:rsidRPr="0054444B">
        <w:rPr>
          <w:rFonts w:ascii="Times New Roman" w:eastAsia="Times New Roman" w:hAnsi="Times New Roman" w:cs="Times New Roman"/>
          <w:i/>
          <w:sz w:val="24"/>
          <w:szCs w:val="24"/>
          <w:lang w:val="kk-KZ" w:eastAsia="ko-KR"/>
        </w:rPr>
        <w:t>Ассортимент</w:t>
      </w:r>
      <w:r w:rsidRPr="0054444B">
        <w:rPr>
          <w:rFonts w:ascii="Times New Roman" w:eastAsia="Times New Roman" w:hAnsi="Times New Roman" w:cs="Times New Roman"/>
          <w:sz w:val="24"/>
          <w:szCs w:val="24"/>
          <w:lang w:val="kk-KZ" w:eastAsia="ko-KR"/>
        </w:rPr>
        <w:t xml:space="preserve"> дегеніміз белгілі бір белгі бойынша біріктірілген тауарлар жиынтығы. Ассортимент өндірістік және саудалық болып бөлінеді. Өндірістік ассортимент белгілі бір кәсіпорынмен (кәсіпорын ассортименті) немесе  белгілі бір өндіріс саласында (сала ассортименті) шығарылатын бұйымдарды біріктіреді. Саудалық ассортимент – көтерме немесе бөлшек желі арқылы өткізілетін тауарлар номенклатурасы. Ол кәсіпорын ассортиментіне (дүкен, база) және тауарлық топ ассортиментіне (кондитерлік, сүт, ет және т.б. тауарлар) бөлінеді.</w:t>
      </w:r>
    </w:p>
    <w:p w:rsidR="0088524B" w:rsidRPr="0054444B" w:rsidRDefault="0088524B" w:rsidP="0088524B">
      <w:pPr>
        <w:spacing w:after="0" w:line="240" w:lineRule="auto"/>
        <w:ind w:firstLine="567"/>
        <w:jc w:val="both"/>
        <w:rPr>
          <w:rFonts w:ascii="Times New Roman" w:eastAsia="Times New Roman" w:hAnsi="Times New Roman" w:cs="Times New Roman"/>
          <w:b/>
          <w:sz w:val="24"/>
          <w:szCs w:val="24"/>
          <w:lang w:val="kk-KZ" w:eastAsia="ko-KR"/>
        </w:rPr>
      </w:pPr>
      <w:r w:rsidRPr="0054444B">
        <w:rPr>
          <w:rFonts w:ascii="Times New Roman" w:eastAsia="Times New Roman" w:hAnsi="Times New Roman" w:cs="Times New Roman"/>
          <w:b/>
          <w:sz w:val="24"/>
          <w:szCs w:val="24"/>
          <w:lang w:val="kk-KZ" w:eastAsia="ko-KR"/>
        </w:rPr>
        <w:t xml:space="preserve">3.Тауар сапасы туралы түсінік </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i/>
          <w:sz w:val="24"/>
          <w:szCs w:val="24"/>
          <w:lang w:val="kk-KZ" w:eastAsia="ko-KR"/>
        </w:rPr>
        <w:t>Тауар сапасы</w:t>
      </w:r>
      <w:r w:rsidRPr="0054444B">
        <w:rPr>
          <w:rFonts w:ascii="Times New Roman" w:eastAsia="Times New Roman" w:hAnsi="Times New Roman" w:cs="Times New Roman"/>
          <w:sz w:val="24"/>
          <w:szCs w:val="24"/>
          <w:lang w:val="kk-KZ" w:eastAsia="ko-KR"/>
        </w:rPr>
        <w:t xml:space="preserve"> тұтынушы сұранысын құру және бәсеке қабілеттілік қалыптастыруда шешуші әсер ететін негізгі сипаттамалардың бірі. Сапа нақты немесе болжаулы қажеттіліктерді тағайындалуына сәйкес қанағаттандыру қабілеті бар өнім мен қызметтердің сипаттамасы мен қасиеттерінің жиынтығы. Тамақтануда адам қажеттіліктерін қанағаттандыру қабілеті мен пайдалылығын анықтайтын азық-түлік тауарлардың негізгі қасиеттері тағамдық құндылық, физикалық және дәмдік қасиеттері, тағамдық қауіпсіздігі, өнімнің қолдануға дайындығы және оның сақталғыштығы болып табылады.</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b/>
          <w:sz w:val="24"/>
          <w:szCs w:val="24"/>
          <w:lang w:val="kk-KZ" w:eastAsia="ko-KR"/>
        </w:rPr>
        <w:tab/>
      </w:r>
      <w:r w:rsidRPr="0054444B">
        <w:rPr>
          <w:rFonts w:ascii="Times New Roman" w:eastAsia="Times New Roman" w:hAnsi="Times New Roman" w:cs="Times New Roman"/>
          <w:i/>
          <w:sz w:val="24"/>
          <w:szCs w:val="24"/>
          <w:lang w:val="kk-KZ" w:eastAsia="ko-KR"/>
        </w:rPr>
        <w:t>Тағамдық құндылық</w:t>
      </w:r>
      <w:r w:rsidRPr="0054444B">
        <w:rPr>
          <w:rFonts w:ascii="Times New Roman" w:eastAsia="Times New Roman" w:hAnsi="Times New Roman" w:cs="Times New Roman"/>
          <w:sz w:val="24"/>
          <w:szCs w:val="24"/>
          <w:lang w:val="kk-KZ" w:eastAsia="ko-KR"/>
        </w:rPr>
        <w:t xml:space="preserve"> -өнімнің барлық пайдалы қасиеттерін, яғни энергетикалық, биологиялық, физиологиялық, органолептикалық құндылығын, сіңімділігін, сапалылығын сипаттайтын күрделі қасиет.</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ab/>
        <w:t xml:space="preserve">Өнімнің </w:t>
      </w:r>
      <w:r w:rsidRPr="0054444B">
        <w:rPr>
          <w:rFonts w:ascii="Times New Roman" w:eastAsia="Times New Roman" w:hAnsi="Times New Roman" w:cs="Times New Roman"/>
          <w:i/>
          <w:sz w:val="24"/>
          <w:szCs w:val="24"/>
          <w:lang w:val="kk-KZ" w:eastAsia="ko-KR"/>
        </w:rPr>
        <w:t>энергетикалық құндылығы</w:t>
      </w:r>
      <w:r w:rsidRPr="0054444B">
        <w:rPr>
          <w:rFonts w:ascii="Times New Roman" w:eastAsia="Times New Roman" w:hAnsi="Times New Roman" w:cs="Times New Roman"/>
          <w:b/>
          <w:sz w:val="24"/>
          <w:szCs w:val="24"/>
          <w:lang w:val="kk-KZ" w:eastAsia="ko-KR"/>
        </w:rPr>
        <w:t xml:space="preserve"> </w:t>
      </w:r>
      <w:r w:rsidRPr="0054444B">
        <w:rPr>
          <w:rFonts w:ascii="Times New Roman" w:eastAsia="Times New Roman" w:hAnsi="Times New Roman" w:cs="Times New Roman"/>
          <w:sz w:val="24"/>
          <w:szCs w:val="24"/>
          <w:lang w:val="kk-KZ" w:eastAsia="ko-KR"/>
        </w:rPr>
        <w:t xml:space="preserve">оның құрамындағы май, белок, көмірсу мөлшерімен анықталады. Тамақ өнімдерінің энергетикалық құндылығы </w:t>
      </w:r>
      <w:smartTag w:uri="urn:schemas-microsoft-com:office:smarttags" w:element="metricconverter">
        <w:smartTagPr>
          <w:attr w:name="ProductID" w:val="100 г"/>
        </w:smartTagPr>
        <w:r w:rsidRPr="0054444B">
          <w:rPr>
            <w:rFonts w:ascii="Times New Roman" w:eastAsia="Times New Roman" w:hAnsi="Times New Roman" w:cs="Times New Roman"/>
            <w:sz w:val="24"/>
            <w:szCs w:val="24"/>
            <w:lang w:val="kk-KZ" w:eastAsia="ko-KR"/>
          </w:rPr>
          <w:t>100 г</w:t>
        </w:r>
      </w:smartTag>
      <w:r w:rsidRPr="0054444B">
        <w:rPr>
          <w:rFonts w:ascii="Times New Roman" w:eastAsia="Times New Roman" w:hAnsi="Times New Roman" w:cs="Times New Roman"/>
          <w:sz w:val="24"/>
          <w:szCs w:val="24"/>
          <w:lang w:val="kk-KZ" w:eastAsia="ko-KR"/>
        </w:rPr>
        <w:t xml:space="preserve"> шаққанда килоджоульмен (кДж) немесе килокалориймен (ккал) өрнектеледі. </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b/>
          <w:sz w:val="24"/>
          <w:szCs w:val="24"/>
          <w:lang w:val="kk-KZ" w:eastAsia="ko-KR"/>
        </w:rPr>
        <w:tab/>
      </w:r>
      <w:r w:rsidRPr="0054444B">
        <w:rPr>
          <w:rFonts w:ascii="Times New Roman" w:eastAsia="Times New Roman" w:hAnsi="Times New Roman" w:cs="Times New Roman"/>
          <w:i/>
          <w:sz w:val="24"/>
          <w:szCs w:val="24"/>
          <w:lang w:val="kk-KZ" w:eastAsia="ko-KR"/>
        </w:rPr>
        <w:t>Биологиялық құндылық</w:t>
      </w:r>
      <w:r w:rsidRPr="0054444B">
        <w:rPr>
          <w:rFonts w:ascii="Times New Roman" w:eastAsia="Times New Roman" w:hAnsi="Times New Roman" w:cs="Times New Roman"/>
          <w:sz w:val="24"/>
          <w:szCs w:val="24"/>
          <w:lang w:val="kk-KZ" w:eastAsia="ko-KR"/>
        </w:rPr>
        <w:t xml:space="preserve"> өнімде биологиялық активті заттар мөлшерімен  сипатталады: алмастырылмайтын амин қышқылдары, витаминдер, макро- және микроэлементтер, алмастырылмайтын полиқанықпаған май қышқылдары.</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b/>
          <w:sz w:val="24"/>
          <w:szCs w:val="24"/>
          <w:lang w:val="kk-KZ" w:eastAsia="ko-KR"/>
        </w:rPr>
        <w:tab/>
        <w:t>Физиологиялық құндылық</w:t>
      </w:r>
      <w:r w:rsidRPr="0054444B">
        <w:rPr>
          <w:rFonts w:ascii="Times New Roman" w:eastAsia="Times New Roman" w:hAnsi="Times New Roman" w:cs="Times New Roman"/>
          <w:sz w:val="24"/>
          <w:szCs w:val="24"/>
          <w:lang w:val="kk-KZ" w:eastAsia="ko-KR"/>
        </w:rPr>
        <w:t xml:space="preserve"> тамақ өнімдерінің адамның ас қорыту, жүйке, жүрек-қан тамыр жүйелеріне әсер ету қабілетімен және организмнің ауруларға қарсы тұру қабілетімен анықталады. Мысалы шай, кофе, дәмдік заттар, сүт қышқылды және басқа өнімдер физиологиялық құнды.</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sz w:val="24"/>
          <w:szCs w:val="24"/>
          <w:lang w:val="kk-KZ" w:eastAsia="ko-KR"/>
        </w:rPr>
        <w:tab/>
        <w:t xml:space="preserve">Тамақ өнімдерінің </w:t>
      </w:r>
      <w:r w:rsidRPr="0054444B">
        <w:rPr>
          <w:rFonts w:ascii="Times New Roman" w:eastAsia="Times New Roman" w:hAnsi="Times New Roman" w:cs="Times New Roman"/>
          <w:b/>
          <w:sz w:val="24"/>
          <w:szCs w:val="24"/>
          <w:lang w:val="kk-KZ" w:eastAsia="ko-KR"/>
        </w:rPr>
        <w:t>органолептикалық (түйсіктік) құндылығы</w:t>
      </w:r>
      <w:r w:rsidRPr="0054444B">
        <w:rPr>
          <w:rFonts w:ascii="Times New Roman" w:eastAsia="Times New Roman" w:hAnsi="Times New Roman" w:cs="Times New Roman"/>
          <w:sz w:val="24"/>
          <w:szCs w:val="24"/>
          <w:lang w:val="kk-KZ" w:eastAsia="ko-KR"/>
        </w:rPr>
        <w:t xml:space="preserve"> сапа көрсеткіштеріне негізделген: сыртқы түрі, консистенция, иісі, дәмі, құрамы, балғындылық дәрежесі.</w:t>
      </w:r>
      <w:r w:rsidRPr="0054444B">
        <w:rPr>
          <w:rFonts w:ascii="Times New Roman" w:eastAsia="Times New Roman" w:hAnsi="Times New Roman" w:cs="Times New Roman"/>
          <w:b/>
          <w:sz w:val="24"/>
          <w:szCs w:val="24"/>
          <w:lang w:val="kk-KZ" w:eastAsia="ko-KR"/>
        </w:rPr>
        <w:tab/>
        <w:t>Тамақ өнімдерінің сіңімділігі</w:t>
      </w:r>
      <w:r w:rsidRPr="0054444B">
        <w:rPr>
          <w:rFonts w:ascii="Times New Roman" w:eastAsia="Times New Roman" w:hAnsi="Times New Roman" w:cs="Times New Roman"/>
          <w:sz w:val="24"/>
          <w:szCs w:val="24"/>
          <w:lang w:val="kk-KZ" w:eastAsia="ko-KR"/>
        </w:rPr>
        <w:t xml:space="preserve"> өнімнің қай бөлігі организмде толығымен қолданылатынын көрсететін сіңу коэффициентімен өрнектеледі. Аралас тамақтану кезінде белоктардың сіңуі – 84,5%, майдың сіңуі – 94%, көмірсулардың сіңуі – 95,6% құрайды.</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r w:rsidRPr="0054444B">
        <w:rPr>
          <w:rFonts w:ascii="Times New Roman" w:eastAsia="Times New Roman" w:hAnsi="Times New Roman" w:cs="Times New Roman"/>
          <w:b/>
          <w:sz w:val="24"/>
          <w:szCs w:val="24"/>
          <w:lang w:val="kk-KZ" w:eastAsia="ko-KR"/>
        </w:rPr>
        <w:tab/>
        <w:t>Тамақ өнімдерінің сапалылығы</w:t>
      </w:r>
      <w:r w:rsidRPr="0054444B">
        <w:rPr>
          <w:rFonts w:ascii="Times New Roman" w:eastAsia="Times New Roman" w:hAnsi="Times New Roman" w:cs="Times New Roman"/>
          <w:sz w:val="24"/>
          <w:szCs w:val="24"/>
          <w:lang w:val="kk-KZ" w:eastAsia="ko-KR"/>
        </w:rPr>
        <w:t xml:space="preserve"> органолептикалық және химиялық көрсеткіштермен (түсі, иісі, дәмі, консистенциясы, сыртқы түрі, химиялық құрамы), токсиндердің (улы заттар), ауру тудырғыш микробтардың (салмонеллдар, ботулинустар және т.б.), зиянды қоспалардың (қорғасын, сынап), улы өсімдіктердің тұқымдары мен бөгде қоспалардың (металл, шыны т.б.) болмауымен сипатталады. Сапалылығы бойынша тамақ өнімдерін кластарға жіктейді: </w:t>
      </w:r>
      <w:r w:rsidRPr="0054444B">
        <w:rPr>
          <w:rFonts w:ascii="Times New Roman" w:eastAsia="Times New Roman" w:hAnsi="Times New Roman" w:cs="Times New Roman"/>
          <w:i/>
          <w:sz w:val="24"/>
          <w:szCs w:val="24"/>
          <w:lang w:val="kk-KZ" w:eastAsia="ko-KR"/>
        </w:rPr>
        <w:t xml:space="preserve">тағайындалуы бойынша қолдануға </w:t>
      </w:r>
      <w:r w:rsidRPr="0054444B">
        <w:rPr>
          <w:rFonts w:ascii="Times New Roman" w:eastAsia="Times New Roman" w:hAnsi="Times New Roman" w:cs="Times New Roman"/>
          <w:i/>
          <w:sz w:val="24"/>
          <w:szCs w:val="24"/>
          <w:lang w:val="kk-KZ" w:eastAsia="ko-KR"/>
        </w:rPr>
        <w:lastRenderedPageBreak/>
        <w:t>жарамды тауарлар</w:t>
      </w:r>
      <w:r w:rsidRPr="0054444B">
        <w:rPr>
          <w:rFonts w:ascii="Times New Roman" w:eastAsia="Times New Roman" w:hAnsi="Times New Roman" w:cs="Times New Roman"/>
          <w:sz w:val="24"/>
          <w:szCs w:val="24"/>
          <w:lang w:val="kk-KZ" w:eastAsia="ko-KR"/>
        </w:rPr>
        <w:t xml:space="preserve"> (ешқандай шектеусіз өткізуге рұқсат етіледі); </w:t>
      </w:r>
      <w:r w:rsidRPr="0054444B">
        <w:rPr>
          <w:rFonts w:ascii="Times New Roman" w:eastAsia="Times New Roman" w:hAnsi="Times New Roman" w:cs="Times New Roman"/>
          <w:i/>
          <w:sz w:val="24"/>
          <w:szCs w:val="24"/>
          <w:lang w:val="kk-KZ" w:eastAsia="ko-KR"/>
        </w:rPr>
        <w:t>тағайындалуы бойынша қолдануға шартты жарамды тауарлар</w:t>
      </w:r>
      <w:r w:rsidRPr="0054444B">
        <w:rPr>
          <w:rFonts w:ascii="Times New Roman" w:eastAsia="Times New Roman" w:hAnsi="Times New Roman" w:cs="Times New Roman"/>
          <w:sz w:val="24"/>
          <w:szCs w:val="24"/>
          <w:lang w:val="kk-KZ" w:eastAsia="ko-KR"/>
        </w:rPr>
        <w:t xml:space="preserve"> (стандартты емес немесе жойылатын ақауы бар тауарлар); </w:t>
      </w:r>
      <w:r w:rsidRPr="0054444B">
        <w:rPr>
          <w:rFonts w:ascii="Times New Roman" w:eastAsia="Times New Roman" w:hAnsi="Times New Roman" w:cs="Times New Roman"/>
          <w:i/>
          <w:sz w:val="24"/>
          <w:szCs w:val="24"/>
          <w:lang w:val="kk-KZ" w:eastAsia="ko-KR"/>
        </w:rPr>
        <w:t>тағайындалуы бойынша жарамсыз қауіпті тауарлар</w:t>
      </w:r>
      <w:r w:rsidRPr="0054444B">
        <w:rPr>
          <w:rFonts w:ascii="Times New Roman" w:eastAsia="Times New Roman" w:hAnsi="Times New Roman" w:cs="Times New Roman"/>
          <w:sz w:val="24"/>
          <w:szCs w:val="24"/>
          <w:lang w:val="kk-KZ" w:eastAsia="ko-KR"/>
        </w:rPr>
        <w:t xml:space="preserve"> (өткізуге рұқсат етілмейді және жойылу керек немесе белгілі бір ережелерді сақтай отырып басқа өнімге айналдыру керек).</w:t>
      </w: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E05EC1" w:rsidRPr="0054444B" w:rsidRDefault="00E05EC1"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sz w:val="24"/>
          <w:szCs w:val="24"/>
          <w:lang w:val="kk-KZ" w:eastAsia="ko-KR"/>
        </w:rPr>
      </w:pPr>
    </w:p>
    <w:p w:rsidR="0088524B" w:rsidRPr="0054444B" w:rsidRDefault="0088524B" w:rsidP="0088524B">
      <w:pPr>
        <w:spacing w:after="0" w:line="240" w:lineRule="auto"/>
        <w:ind w:firstLine="567"/>
        <w:jc w:val="both"/>
        <w:rPr>
          <w:rFonts w:ascii="Times New Roman" w:eastAsia="Times New Roman" w:hAnsi="Times New Roman" w:cs="Times New Roman"/>
          <w:b/>
          <w:sz w:val="24"/>
          <w:szCs w:val="24"/>
          <w:lang w:val="kk-KZ" w:eastAsia="ko-KR"/>
        </w:rPr>
      </w:pPr>
      <w:r w:rsidRPr="0054444B">
        <w:rPr>
          <w:rFonts w:ascii="Times New Roman" w:eastAsia="Times New Roman" w:hAnsi="Times New Roman" w:cs="Times New Roman"/>
          <w:b/>
          <w:sz w:val="24"/>
          <w:szCs w:val="24"/>
          <w:lang w:val="kk-KZ" w:eastAsia="ko-KR"/>
        </w:rPr>
        <w:t>Пайдаланылған әдебиеттер тізімі:</w:t>
      </w:r>
    </w:p>
    <w:p w:rsidR="0088524B" w:rsidRPr="0054444B" w:rsidRDefault="0088524B" w:rsidP="0088524B">
      <w:pPr>
        <w:spacing w:after="0" w:line="240" w:lineRule="auto"/>
        <w:ind w:firstLine="567"/>
        <w:jc w:val="both"/>
        <w:rPr>
          <w:rFonts w:ascii="Times New Roman" w:eastAsia="Times New Roman" w:hAnsi="Times New Roman" w:cs="Times New Roman"/>
          <w:b/>
          <w:sz w:val="24"/>
          <w:szCs w:val="24"/>
          <w:lang w:val="kk-KZ" w:eastAsia="ko-KR"/>
        </w:rPr>
      </w:pPr>
    </w:p>
    <w:p w:rsidR="0088524B" w:rsidRPr="0088524B" w:rsidRDefault="0088524B" w:rsidP="0088524B">
      <w:pPr>
        <w:shd w:val="clear" w:color="auto" w:fill="FFFFFF"/>
        <w:spacing w:after="0" w:line="240" w:lineRule="auto"/>
        <w:ind w:firstLine="251"/>
        <w:jc w:val="both"/>
        <w:rPr>
          <w:rFonts w:ascii="Times New Roman" w:eastAsia="Times New Roman" w:hAnsi="Times New Roman" w:cs="Times New Roman"/>
          <w:sz w:val="24"/>
          <w:szCs w:val="24"/>
        </w:rPr>
      </w:pPr>
      <w:r w:rsidRPr="0088524B">
        <w:rPr>
          <w:rFonts w:ascii="Times New Roman" w:eastAsia="Times New Roman" w:hAnsi="Times New Roman" w:cs="Times New Roman"/>
          <w:sz w:val="24"/>
          <w:szCs w:val="24"/>
        </w:rPr>
        <w:t xml:space="preserve">1.  Кругляков Г.Н. Товароведение продовольственных товаров: учебник. - Ростов-на-Дону: Феникс, 2005. - 410 </w:t>
      </w:r>
      <w:proofErr w:type="gramStart"/>
      <w:r w:rsidRPr="0088524B">
        <w:rPr>
          <w:rFonts w:ascii="Times New Roman" w:eastAsia="Times New Roman" w:hAnsi="Times New Roman" w:cs="Times New Roman"/>
          <w:sz w:val="24"/>
          <w:szCs w:val="24"/>
        </w:rPr>
        <w:t>с</w:t>
      </w:r>
      <w:proofErr w:type="gramEnd"/>
      <w:r w:rsidRPr="0088524B">
        <w:rPr>
          <w:rFonts w:ascii="Times New Roman" w:eastAsia="Times New Roman" w:hAnsi="Times New Roman" w:cs="Times New Roman"/>
          <w:sz w:val="24"/>
          <w:szCs w:val="24"/>
        </w:rPr>
        <w:t>.</w:t>
      </w:r>
    </w:p>
    <w:p w:rsidR="0088524B" w:rsidRPr="0088524B" w:rsidRDefault="0088524B" w:rsidP="0088524B">
      <w:pPr>
        <w:shd w:val="clear" w:color="auto" w:fill="FFFFFF"/>
        <w:spacing w:after="0" w:line="240" w:lineRule="auto"/>
        <w:ind w:firstLine="251"/>
        <w:jc w:val="both"/>
        <w:rPr>
          <w:rFonts w:ascii="Times New Roman" w:eastAsia="Times New Roman" w:hAnsi="Times New Roman" w:cs="Times New Roman"/>
          <w:sz w:val="24"/>
          <w:szCs w:val="24"/>
        </w:rPr>
      </w:pPr>
      <w:r w:rsidRPr="0088524B">
        <w:rPr>
          <w:rFonts w:ascii="Times New Roman" w:eastAsia="Times New Roman" w:hAnsi="Times New Roman" w:cs="Times New Roman"/>
          <w:sz w:val="24"/>
          <w:szCs w:val="24"/>
        </w:rPr>
        <w:t xml:space="preserve">2. Бакулина М.А. Справочник товароведа продовольственных товаров. - М.: Экономика, 2006. - 376 </w:t>
      </w:r>
      <w:proofErr w:type="gramStart"/>
      <w:r w:rsidRPr="0088524B">
        <w:rPr>
          <w:rFonts w:ascii="Times New Roman" w:eastAsia="Times New Roman" w:hAnsi="Times New Roman" w:cs="Times New Roman"/>
          <w:sz w:val="24"/>
          <w:szCs w:val="24"/>
        </w:rPr>
        <w:t>с</w:t>
      </w:r>
      <w:proofErr w:type="gramEnd"/>
      <w:r w:rsidRPr="0088524B">
        <w:rPr>
          <w:rFonts w:ascii="Times New Roman" w:eastAsia="Times New Roman" w:hAnsi="Times New Roman" w:cs="Times New Roman"/>
          <w:sz w:val="24"/>
          <w:szCs w:val="24"/>
        </w:rPr>
        <w:t>.</w:t>
      </w:r>
    </w:p>
    <w:p w:rsidR="0088524B" w:rsidRPr="0088524B" w:rsidRDefault="0088524B" w:rsidP="0088524B">
      <w:pPr>
        <w:shd w:val="clear" w:color="auto" w:fill="FFFFFF"/>
        <w:spacing w:after="0" w:line="240" w:lineRule="auto"/>
        <w:ind w:firstLine="251"/>
        <w:jc w:val="both"/>
        <w:rPr>
          <w:rFonts w:ascii="Times New Roman" w:eastAsia="Times New Roman" w:hAnsi="Times New Roman" w:cs="Times New Roman"/>
          <w:sz w:val="24"/>
          <w:szCs w:val="24"/>
        </w:rPr>
      </w:pPr>
      <w:r w:rsidRPr="0088524B">
        <w:rPr>
          <w:rFonts w:ascii="Times New Roman" w:eastAsia="Times New Roman" w:hAnsi="Times New Roman" w:cs="Times New Roman"/>
          <w:sz w:val="24"/>
          <w:szCs w:val="24"/>
        </w:rPr>
        <w:t xml:space="preserve">3. </w:t>
      </w:r>
      <w:proofErr w:type="spellStart"/>
      <w:r w:rsidRPr="0088524B">
        <w:rPr>
          <w:rFonts w:ascii="Times New Roman" w:eastAsia="Times New Roman" w:hAnsi="Times New Roman" w:cs="Times New Roman"/>
          <w:sz w:val="24"/>
          <w:szCs w:val="24"/>
        </w:rPr>
        <w:t>Андрест</w:t>
      </w:r>
      <w:proofErr w:type="spellEnd"/>
      <w:r w:rsidRPr="0088524B">
        <w:rPr>
          <w:rFonts w:ascii="Times New Roman" w:eastAsia="Times New Roman" w:hAnsi="Times New Roman" w:cs="Times New Roman"/>
          <w:sz w:val="24"/>
          <w:szCs w:val="24"/>
        </w:rPr>
        <w:t xml:space="preserve"> Б. Справочник товароведа продовольственных товаров. - М.: Экономика, 2006. - 420 </w:t>
      </w:r>
      <w:proofErr w:type="gramStart"/>
      <w:r w:rsidRPr="0088524B">
        <w:rPr>
          <w:rFonts w:ascii="Times New Roman" w:eastAsia="Times New Roman" w:hAnsi="Times New Roman" w:cs="Times New Roman"/>
          <w:sz w:val="24"/>
          <w:szCs w:val="24"/>
        </w:rPr>
        <w:t>с</w:t>
      </w:r>
      <w:proofErr w:type="gramEnd"/>
      <w:r w:rsidRPr="0088524B">
        <w:rPr>
          <w:rFonts w:ascii="Times New Roman" w:eastAsia="Times New Roman" w:hAnsi="Times New Roman" w:cs="Times New Roman"/>
          <w:sz w:val="24"/>
          <w:szCs w:val="24"/>
        </w:rPr>
        <w:t>.</w:t>
      </w:r>
    </w:p>
    <w:p w:rsidR="0088524B" w:rsidRPr="0088524B" w:rsidRDefault="0088524B" w:rsidP="0088524B">
      <w:pPr>
        <w:shd w:val="clear" w:color="auto" w:fill="FFFFFF"/>
        <w:spacing w:after="0" w:line="240" w:lineRule="auto"/>
        <w:ind w:firstLine="251"/>
        <w:jc w:val="both"/>
        <w:rPr>
          <w:rFonts w:ascii="Times New Roman" w:eastAsia="Times New Roman" w:hAnsi="Times New Roman" w:cs="Times New Roman"/>
          <w:sz w:val="24"/>
          <w:szCs w:val="24"/>
        </w:rPr>
      </w:pPr>
      <w:r w:rsidRPr="0088524B">
        <w:rPr>
          <w:rFonts w:ascii="Times New Roman" w:eastAsia="Times New Roman" w:hAnsi="Times New Roman" w:cs="Times New Roman"/>
          <w:sz w:val="24"/>
          <w:szCs w:val="24"/>
        </w:rPr>
        <w:t>4. Липатов Н.Н. Экология пищевых продуктов // Вестник сельскохозяйственной науки. - 2009. - №6. - С. 22-29.</w:t>
      </w:r>
    </w:p>
    <w:p w:rsidR="00FB6B13" w:rsidRPr="00A70A44" w:rsidRDefault="00FB6B13" w:rsidP="00FB6B13">
      <w:pPr>
        <w:spacing w:after="0"/>
        <w:rPr>
          <w:rFonts w:ascii="Times New Roman" w:hAnsi="Times New Roman" w:cs="Times New Roman"/>
          <w:sz w:val="24"/>
          <w:szCs w:val="24"/>
        </w:rPr>
      </w:pPr>
    </w:p>
    <w:p w:rsidR="00FB6B13" w:rsidRDefault="00FB6B13"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p w:rsidR="00E05EC1" w:rsidRDefault="00E05EC1" w:rsidP="00995986">
      <w:pPr>
        <w:spacing w:after="0"/>
      </w:pPr>
    </w:p>
    <w:sectPr w:rsidR="00E05EC1" w:rsidSect="00995986">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50E4FC4"/>
    <w:lvl w:ilvl="0">
      <w:numFmt w:val="bullet"/>
      <w:lvlText w:val="*"/>
      <w:lvlJc w:val="left"/>
    </w:lvl>
  </w:abstractNum>
  <w:abstractNum w:abstractNumId="1">
    <w:nsid w:val="0D0823CA"/>
    <w:multiLevelType w:val="hybridMultilevel"/>
    <w:tmpl w:val="59EC27F6"/>
    <w:lvl w:ilvl="0" w:tplc="8E3C0150">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17A0A20"/>
    <w:multiLevelType w:val="hybridMultilevel"/>
    <w:tmpl w:val="35DA5274"/>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
    <w:nsid w:val="7C0936B9"/>
    <w:multiLevelType w:val="hybridMultilevel"/>
    <w:tmpl w:val="D41CE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995986"/>
    <w:rsid w:val="002F5CA7"/>
    <w:rsid w:val="00311CE6"/>
    <w:rsid w:val="00376C0B"/>
    <w:rsid w:val="004D0EB7"/>
    <w:rsid w:val="00702B4C"/>
    <w:rsid w:val="0088524B"/>
    <w:rsid w:val="00995986"/>
    <w:rsid w:val="00B95F4F"/>
    <w:rsid w:val="00E05EC1"/>
    <w:rsid w:val="00F318C7"/>
    <w:rsid w:val="00FB6B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F4F"/>
  </w:style>
  <w:style w:type="paragraph" w:styleId="1">
    <w:name w:val="heading 1"/>
    <w:basedOn w:val="a"/>
    <w:link w:val="10"/>
    <w:uiPriority w:val="9"/>
    <w:qFormat/>
    <w:rsid w:val="00FB6B1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rsid w:val="00995986"/>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187">
    <w:name w:val="Font Style187"/>
    <w:basedOn w:val="a0"/>
    <w:rsid w:val="00995986"/>
    <w:rPr>
      <w:rFonts w:ascii="Arial" w:hAnsi="Arial" w:cs="Arial"/>
      <w:b/>
      <w:bCs/>
      <w:sz w:val="26"/>
      <w:szCs w:val="26"/>
    </w:rPr>
  </w:style>
  <w:style w:type="paragraph" w:customStyle="1" w:styleId="Style18">
    <w:name w:val="Style18"/>
    <w:basedOn w:val="a"/>
    <w:rsid w:val="00995986"/>
    <w:pPr>
      <w:widowControl w:val="0"/>
      <w:autoSpaceDE w:val="0"/>
      <w:autoSpaceDN w:val="0"/>
      <w:adjustRightInd w:val="0"/>
      <w:spacing w:after="0" w:line="256" w:lineRule="exact"/>
      <w:ind w:firstLine="374"/>
      <w:jc w:val="both"/>
    </w:pPr>
    <w:rPr>
      <w:rFonts w:ascii="Times New Roman" w:eastAsia="Times New Roman" w:hAnsi="Times New Roman" w:cs="Times New Roman"/>
      <w:sz w:val="24"/>
      <w:szCs w:val="24"/>
    </w:rPr>
  </w:style>
  <w:style w:type="character" w:customStyle="1" w:styleId="FontStyle185">
    <w:name w:val="Font Style185"/>
    <w:basedOn w:val="a0"/>
    <w:rsid w:val="00995986"/>
    <w:rPr>
      <w:rFonts w:ascii="Times New Roman" w:hAnsi="Times New Roman" w:cs="Times New Roman"/>
      <w:i/>
      <w:iCs/>
      <w:sz w:val="20"/>
      <w:szCs w:val="20"/>
    </w:rPr>
  </w:style>
  <w:style w:type="character" w:customStyle="1" w:styleId="FontStyle186">
    <w:name w:val="Font Style186"/>
    <w:basedOn w:val="a0"/>
    <w:rsid w:val="00995986"/>
    <w:rPr>
      <w:rFonts w:ascii="Times New Roman" w:hAnsi="Times New Roman" w:cs="Times New Roman"/>
      <w:sz w:val="20"/>
      <w:szCs w:val="20"/>
    </w:rPr>
  </w:style>
  <w:style w:type="paragraph" w:customStyle="1" w:styleId="Style23">
    <w:name w:val="Style23"/>
    <w:basedOn w:val="a"/>
    <w:rsid w:val="0099598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4">
    <w:name w:val="Style24"/>
    <w:basedOn w:val="a"/>
    <w:rsid w:val="00995986"/>
    <w:pPr>
      <w:widowControl w:val="0"/>
      <w:autoSpaceDE w:val="0"/>
      <w:autoSpaceDN w:val="0"/>
      <w:adjustRightInd w:val="0"/>
      <w:spacing w:after="0" w:line="259" w:lineRule="exact"/>
      <w:ind w:hanging="283"/>
      <w:jc w:val="both"/>
    </w:pPr>
    <w:rPr>
      <w:rFonts w:ascii="Times New Roman" w:eastAsia="Times New Roman" w:hAnsi="Times New Roman" w:cs="Times New Roman"/>
      <w:sz w:val="24"/>
      <w:szCs w:val="24"/>
    </w:rPr>
  </w:style>
  <w:style w:type="paragraph" w:styleId="a3">
    <w:name w:val="List Paragraph"/>
    <w:basedOn w:val="a"/>
    <w:uiPriority w:val="34"/>
    <w:qFormat/>
    <w:rsid w:val="00995986"/>
    <w:pPr>
      <w:ind w:left="720"/>
      <w:contextualSpacing/>
    </w:pPr>
  </w:style>
  <w:style w:type="paragraph" w:customStyle="1" w:styleId="Style38">
    <w:name w:val="Style38"/>
    <w:basedOn w:val="a"/>
    <w:rsid w:val="002F5CA7"/>
    <w:pPr>
      <w:widowControl w:val="0"/>
      <w:autoSpaceDE w:val="0"/>
      <w:autoSpaceDN w:val="0"/>
      <w:adjustRightInd w:val="0"/>
      <w:spacing w:after="0" w:line="394" w:lineRule="exact"/>
      <w:jc w:val="center"/>
    </w:pPr>
    <w:rPr>
      <w:rFonts w:ascii="Times New Roman" w:eastAsia="Times New Roman" w:hAnsi="Times New Roman" w:cs="Times New Roman"/>
      <w:sz w:val="24"/>
      <w:szCs w:val="24"/>
    </w:rPr>
  </w:style>
  <w:style w:type="character" w:customStyle="1" w:styleId="FontStyle188">
    <w:name w:val="Font Style188"/>
    <w:basedOn w:val="a0"/>
    <w:rsid w:val="002F5CA7"/>
    <w:rPr>
      <w:rFonts w:ascii="Times New Roman" w:hAnsi="Times New Roman" w:cs="Times New Roman"/>
      <w:b/>
      <w:bCs/>
      <w:i/>
      <w:iCs/>
      <w:spacing w:val="-10"/>
      <w:sz w:val="20"/>
      <w:szCs w:val="20"/>
    </w:rPr>
  </w:style>
  <w:style w:type="character" w:customStyle="1" w:styleId="FontStyle191">
    <w:name w:val="Font Style191"/>
    <w:basedOn w:val="a0"/>
    <w:rsid w:val="002F5CA7"/>
    <w:rPr>
      <w:rFonts w:ascii="Times New Roman" w:hAnsi="Times New Roman" w:cs="Times New Roman"/>
      <w:b/>
      <w:bCs/>
      <w:spacing w:val="-10"/>
      <w:sz w:val="20"/>
      <w:szCs w:val="20"/>
    </w:rPr>
  </w:style>
  <w:style w:type="character" w:customStyle="1" w:styleId="10">
    <w:name w:val="Заголовок 1 Знак"/>
    <w:basedOn w:val="a0"/>
    <w:link w:val="1"/>
    <w:uiPriority w:val="9"/>
    <w:rsid w:val="00FB6B13"/>
    <w:rPr>
      <w:rFonts w:ascii="Times New Roman" w:eastAsia="Times New Roman" w:hAnsi="Times New Roman" w:cs="Times New Roman"/>
      <w:b/>
      <w:bCs/>
      <w:kern w:val="36"/>
      <w:sz w:val="48"/>
      <w:szCs w:val="48"/>
    </w:rPr>
  </w:style>
  <w:style w:type="paragraph" w:styleId="a4">
    <w:name w:val="Normal (Web)"/>
    <w:basedOn w:val="a"/>
    <w:uiPriority w:val="99"/>
    <w:unhideWhenUsed/>
    <w:rsid w:val="00FB6B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1245</Words>
  <Characters>7103</Characters>
  <Application>Microsoft Office Word</Application>
  <DocSecurity>0</DocSecurity>
  <Lines>59</Lines>
  <Paragraphs>16</Paragraphs>
  <ScaleCrop>false</ScaleCrop>
  <Company>Microsoft</Company>
  <LinksUpToDate>false</LinksUpToDate>
  <CharactersWithSpaces>8332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6</cp:revision>
  <cp:lastPrinted>2018-11-08T17:38:00Z</cp:lastPrinted>
  <dcterms:created xsi:type="dcterms:W3CDTF">2018-11-07T19:37:00Z</dcterms:created>
  <dcterms:modified xsi:type="dcterms:W3CDTF">2018-11-08T17:38:00Z</dcterms:modified>
</cp:coreProperties>
</file>